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8501" w14:textId="7E0F5D41" w:rsidR="00343441" w:rsidRDefault="00343441" w:rsidP="0034344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  <w14:ligatures w14:val="none"/>
        </w:rPr>
      </w:pPr>
      <w:r w:rsidRPr="00735AF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  <w14:ligatures w14:val="none"/>
        </w:rPr>
        <w:t>MUTATION D'ABONNEMENT</w:t>
      </w:r>
    </w:p>
    <w:p w14:paraId="08FEDD30" w14:textId="77777777" w:rsidR="00343441" w:rsidRPr="00735AFF" w:rsidRDefault="00343441" w:rsidP="0034344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  <w14:ligatures w14:val="none"/>
        </w:rPr>
      </w:pPr>
    </w:p>
    <w:p w14:paraId="6492406B" w14:textId="77777777" w:rsidR="00343441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La mutation correspond au changement d'abonné sur un point de livraison existant.</w:t>
      </w:r>
    </w:p>
    <w:p w14:paraId="7597F24A" w14:textId="77777777" w:rsidR="00343441" w:rsidRPr="00343441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  <w14:ligatures w14:val="none"/>
        </w:rPr>
      </w:pPr>
    </w:p>
    <w:p w14:paraId="59BE2688" w14:textId="77777777" w:rsidR="00343441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Elle permet notamment de mettre à jour les informations relatives au titulaire de l'abonnement lorsqu'un nouveau client reprend le point de livraison.</w:t>
      </w:r>
    </w:p>
    <w:p w14:paraId="0315C9B5" w14:textId="77777777" w:rsidR="00343441" w:rsidRPr="00343441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  <w14:ligatures w14:val="none"/>
        </w:rPr>
      </w:pPr>
    </w:p>
    <w:p w14:paraId="6ED90B31" w14:textId="77777777" w:rsidR="00343441" w:rsidRDefault="00343441" w:rsidP="0034344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735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Démarches</w:t>
      </w:r>
    </w:p>
    <w:p w14:paraId="5AB27D5B" w14:textId="77777777" w:rsidR="00343441" w:rsidRPr="00343441" w:rsidRDefault="00343441" w:rsidP="0034344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  <w14:ligatures w14:val="none"/>
        </w:rPr>
      </w:pPr>
    </w:p>
    <w:p w14:paraId="178F4433" w14:textId="77777777" w:rsidR="00343441" w:rsidRPr="00735AFF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 demandeur doit :</w:t>
      </w:r>
    </w:p>
    <w:p w14:paraId="6E38137E" w14:textId="77777777" w:rsidR="00343441" w:rsidRPr="00735AFF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se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présenter à l'agence TdE compétente ;</w:t>
      </w:r>
    </w:p>
    <w:p w14:paraId="7850C719" w14:textId="77777777" w:rsidR="00343441" w:rsidRPr="00735AFF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fournir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les justificatifs nécessaires ;</w:t>
      </w:r>
    </w:p>
    <w:p w14:paraId="4DF313E0" w14:textId="61370115" w:rsidR="00343441" w:rsidRPr="00735AFF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présenter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la facture du précédent consommateur ou une copie de sa police </w:t>
      </w: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d'abonnement;</w:t>
      </w:r>
      <w:proofErr w:type="gramEnd"/>
    </w:p>
    <w:p w14:paraId="014E53B7" w14:textId="77777777" w:rsidR="00343441" w:rsidRPr="00735AFF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permettre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la vérification de la situation de l'ancien abonnement ;</w:t>
      </w:r>
    </w:p>
    <w:p w14:paraId="34EE5711" w14:textId="77777777" w:rsidR="00343441" w:rsidRPr="00735AFF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remplir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 formulaire de demande ;</w:t>
      </w:r>
    </w:p>
    <w:p w14:paraId="368EFADF" w14:textId="77777777" w:rsidR="00343441" w:rsidRPr="00735AFF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procéder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aux formalités de souscription du nouveau contrat ;</w:t>
      </w:r>
    </w:p>
    <w:p w14:paraId="263B1E3C" w14:textId="77777777" w:rsidR="00343441" w:rsidRPr="00735AFF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régler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les sommes exigibles ;</w:t>
      </w:r>
    </w:p>
    <w:p w14:paraId="45039E17" w14:textId="77777777" w:rsidR="00343441" w:rsidRDefault="00343441" w:rsidP="003434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proofErr w:type="gramStart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signer</w:t>
      </w:r>
      <w:proofErr w:type="gramEnd"/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 nouveau contrat d'abonnement.</w:t>
      </w:r>
    </w:p>
    <w:p w14:paraId="245B1AEF" w14:textId="77777777" w:rsidR="00343441" w:rsidRPr="00343441" w:rsidRDefault="00343441" w:rsidP="0034344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  <w14:ligatures w14:val="none"/>
        </w:rPr>
      </w:pPr>
    </w:p>
    <w:p w14:paraId="36D4BE55" w14:textId="77777777" w:rsidR="00343441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La mutation donne lieu à une nouvelle situation contractuelle. Le document précise que toute mutation entraîne l'incrémentation du numéro de successeur.</w:t>
      </w:r>
    </w:p>
    <w:p w14:paraId="62FE3A29" w14:textId="77777777" w:rsidR="00343441" w:rsidRPr="00343441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  <w14:ligatures w14:val="none"/>
        </w:rPr>
      </w:pPr>
    </w:p>
    <w:p w14:paraId="1A96A4E3" w14:textId="77777777" w:rsidR="00343441" w:rsidRPr="00735AFF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Lorsque l'intervention technique est nécessaire, la TdE organise la mise en service correspondant à la mutation d'abonnement.</w:t>
      </w:r>
    </w:p>
    <w:p w14:paraId="2040626C" w14:textId="77777777" w:rsidR="00343441" w:rsidRPr="00735AFF" w:rsidRDefault="00343441" w:rsidP="0034344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sectPr w:rsidR="00343441" w:rsidRPr="00735AFF" w:rsidSect="00343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75E0C"/>
    <w:multiLevelType w:val="multilevel"/>
    <w:tmpl w:val="83B2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A5725"/>
    <w:multiLevelType w:val="multilevel"/>
    <w:tmpl w:val="ED162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6C4098"/>
    <w:multiLevelType w:val="multilevel"/>
    <w:tmpl w:val="A0206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371A0E"/>
    <w:multiLevelType w:val="multilevel"/>
    <w:tmpl w:val="9D601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0A3E1F"/>
    <w:multiLevelType w:val="multilevel"/>
    <w:tmpl w:val="B55E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271939">
    <w:abstractNumId w:val="1"/>
  </w:num>
  <w:num w:numId="2" w16cid:durableId="2143958480">
    <w:abstractNumId w:val="2"/>
  </w:num>
  <w:num w:numId="3" w16cid:durableId="1669017899">
    <w:abstractNumId w:val="0"/>
  </w:num>
  <w:num w:numId="4" w16cid:durableId="1375234507">
    <w:abstractNumId w:val="4"/>
  </w:num>
  <w:num w:numId="5" w16cid:durableId="1563633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41"/>
    <w:rsid w:val="00343441"/>
    <w:rsid w:val="003D07DD"/>
    <w:rsid w:val="008B483B"/>
    <w:rsid w:val="008E73A0"/>
    <w:rsid w:val="00AC4577"/>
    <w:rsid w:val="00E9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C77C"/>
  <w15:chartTrackingRefBased/>
  <w15:docId w15:val="{47ECF7F4-C19F-401C-91C5-997E9D1A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441"/>
  </w:style>
  <w:style w:type="paragraph" w:styleId="Titre1">
    <w:name w:val="heading 1"/>
    <w:basedOn w:val="Normal"/>
    <w:next w:val="Normal"/>
    <w:link w:val="Titre1Car"/>
    <w:uiPriority w:val="9"/>
    <w:qFormat/>
    <w:rsid w:val="00343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3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34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3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34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34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34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34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34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34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34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34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344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344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344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344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344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344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434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3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3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43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43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344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4344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4344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34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344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34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823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Kodjo Sedofio AMEGAN-AYAMENOU</dc:creator>
  <cp:keywords/>
  <dc:description/>
  <cp:lastModifiedBy>Henri Kodjo Sedofio AMEGAN-AYAMENOU</cp:lastModifiedBy>
  <cp:revision>1</cp:revision>
  <dcterms:created xsi:type="dcterms:W3CDTF">2026-08-31T13:58:00Z</dcterms:created>
  <dcterms:modified xsi:type="dcterms:W3CDTF">2026-08-31T14:00:00Z</dcterms:modified>
</cp:coreProperties>
</file>